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8E37D2E" w14:textId="2B4299FD" w:rsidR="00D12C92" w:rsidRDefault="00D12C92">
      <w:pPr>
        <w:rPr>
          <w:sz w:val="26"/>
          <w:szCs w:val="26"/>
        </w:rPr>
      </w:pPr>
      <w:r>
        <w:rPr>
          <w:b/>
          <w:bCs/>
          <w:noProof/>
          <w:color w:val="000000"/>
          <w:sz w:val="26"/>
          <w:szCs w:val="26"/>
          <w:bdr w:val="none" w:sz="0" w:space="0" w:color="auto" w:frame="1"/>
        </w:rPr>
        <w:drawing>
          <wp:inline distT="0" distB="0" distL="0" distR="0" wp14:anchorId="351A44E5" wp14:editId="300D12AA">
            <wp:extent cx="6858000" cy="660400"/>
            <wp:effectExtent l="0" t="0" r="0" b="6350"/>
            <wp:docPr id="1" name="Picture 1" descr="https://lh6.googleusercontent.com/C6TSLCGPQ3FOM9dAkDuPUOGWRexcexLUKoZ471PDWxO7VCrAfii83DFTjHN45LmnUORYHamM_77Rx_AxP8btDYOS2oVwjbfHEphgePQyiix2xhugdPITavPd3jdHycNHtMmyNgYWgxEFvmRE980RC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C6TSLCGPQ3FOM9dAkDuPUOGWRexcexLUKoZ471PDWxO7VCrAfii83DFTjHN45LmnUORYHamM_77Rx_AxP8btDYOS2oVwjbfHEphgePQyiix2xhugdPITavPd3jdHycNHtMmyNgYWgxEFvmRE980RCtU"/>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0" cy="660400"/>
                    </a:xfrm>
                    <a:prstGeom prst="rect">
                      <a:avLst/>
                    </a:prstGeom>
                    <a:noFill/>
                    <a:ln>
                      <a:noFill/>
                    </a:ln>
                  </pic:spPr>
                </pic:pic>
              </a:graphicData>
            </a:graphic>
          </wp:inline>
        </w:drawing>
      </w:r>
    </w:p>
    <w:p w14:paraId="3028E0BE" w14:textId="77777777" w:rsidR="00D12C92" w:rsidRDefault="00D12C92">
      <w:pPr>
        <w:rPr>
          <w:sz w:val="26"/>
          <w:szCs w:val="26"/>
        </w:rPr>
      </w:pPr>
    </w:p>
    <w:p w14:paraId="00000001" w14:textId="585DECDD" w:rsidR="00A44647" w:rsidRDefault="00FB3929">
      <w:pPr>
        <w:rPr>
          <w:sz w:val="26"/>
          <w:szCs w:val="26"/>
        </w:rPr>
      </w:pPr>
      <w:r w:rsidRPr="00D12C92">
        <w:rPr>
          <w:b/>
          <w:sz w:val="26"/>
          <w:szCs w:val="26"/>
        </w:rPr>
        <w:t>Assessment Committee</w:t>
      </w:r>
      <w:r>
        <w:rPr>
          <w:sz w:val="26"/>
          <w:szCs w:val="26"/>
        </w:rPr>
        <w:t xml:space="preserve"> October 16, 20</w:t>
      </w:r>
      <w:r>
        <w:rPr>
          <w:sz w:val="26"/>
          <w:szCs w:val="26"/>
        </w:rPr>
        <w:t>23</w:t>
      </w:r>
    </w:p>
    <w:p w14:paraId="76C6CA10" w14:textId="77777777" w:rsidR="00D12C92" w:rsidRDefault="00D12C92"/>
    <w:p w14:paraId="00000002" w14:textId="0091DC8D" w:rsidR="00A44647" w:rsidRDefault="00FB3929">
      <w:r w:rsidRPr="00D12C92">
        <w:rPr>
          <w:b/>
        </w:rPr>
        <w:t>Attended:</w:t>
      </w:r>
      <w:r>
        <w:t xml:space="preserve"> Martha Bailey, Elizabeth Carney, Jil Freeman, Erin Gravelle, Jason Kovac, Kelly Mercer, Dave Mount, Lisa Nielson, Lisa Reynolds, Aundrea Snitker</w:t>
      </w:r>
    </w:p>
    <w:p w14:paraId="00000003" w14:textId="4342B489" w:rsidR="00A44647" w:rsidRDefault="00A44647"/>
    <w:p w14:paraId="7114C05C" w14:textId="468F165A" w:rsidR="00D12C92" w:rsidRDefault="00D12C92">
      <w:r w:rsidRPr="00D12C92">
        <w:rPr>
          <w:b/>
        </w:rPr>
        <w:t>Agenda</w:t>
      </w:r>
      <w:r>
        <w:t>: Plan for report review</w:t>
      </w:r>
    </w:p>
    <w:p w14:paraId="00000004" w14:textId="77777777" w:rsidR="00A44647" w:rsidRDefault="00FB3929">
      <w:pPr>
        <w:spacing w:before="240" w:after="240"/>
      </w:pPr>
      <w:r>
        <w:t>We’re planning for the upcoming review of this year’s assessment reports by the Assessment Committee along with David Plotkin, and other Deans who are not already on the committee. We’re hoping to complete the review by the end of this term. Each of us wil</w:t>
      </w:r>
      <w:r>
        <w:t>l be</w:t>
      </w:r>
      <w:bookmarkStart w:id="0" w:name="_GoBack"/>
      <w:bookmarkEnd w:id="0"/>
      <w:r>
        <w:t xml:space="preserve"> assigned a handful of reports to review and then, in a joint meeting of the Assessment Committee and Deans/VP, we will compare notes and produce a synthesis (more details to come on the exact process and timing). A major goal for this year’s review wi</w:t>
      </w:r>
      <w:r>
        <w:t>ll be to look for any themes that could inform high level planning processes (themes would be things that show up from multiple programs or that illustrate a particularly significant success or challenge).</w:t>
      </w:r>
    </w:p>
    <w:p w14:paraId="00000005" w14:textId="77777777" w:rsidR="00A44647" w:rsidRDefault="00FB3929">
      <w:pPr>
        <w:rPr>
          <w:b/>
        </w:rPr>
      </w:pPr>
      <w:r>
        <w:rPr>
          <w:b/>
        </w:rPr>
        <w:t>DISCUSSION: What might it look like to use student</w:t>
      </w:r>
      <w:r>
        <w:rPr>
          <w:b/>
        </w:rPr>
        <w:t xml:space="preserve"> learning results for institutional planning? </w:t>
      </w:r>
    </w:p>
    <w:p w14:paraId="00000006" w14:textId="77777777" w:rsidR="00A44647" w:rsidRDefault="00FB3929">
      <w:r>
        <w:t xml:space="preserve">  </w:t>
      </w:r>
    </w:p>
    <w:p w14:paraId="00000007" w14:textId="77777777" w:rsidR="00A44647" w:rsidRDefault="00FB3929">
      <w:r>
        <w:t>Whether students have clear sense of expectations -- syllabi</w:t>
      </w:r>
    </w:p>
    <w:p w14:paraId="00000008" w14:textId="77777777" w:rsidR="00A44647" w:rsidRDefault="00A44647"/>
    <w:p w14:paraId="00000009" w14:textId="77777777" w:rsidR="00A44647" w:rsidRDefault="00FB3929">
      <w:r>
        <w:t>Can department chairs use results to inform asks for new positions (for example) -- do processes line up?</w:t>
      </w:r>
    </w:p>
    <w:p w14:paraId="0000000A" w14:textId="77777777" w:rsidR="00A44647" w:rsidRDefault="00A44647"/>
    <w:p w14:paraId="0000000B" w14:textId="77777777" w:rsidR="00A44647" w:rsidRDefault="00FB3929">
      <w:r>
        <w:t>How do we align our assessment at the</w:t>
      </w:r>
      <w:r>
        <w:t xml:space="preserve"> program level - in programs (line up gen ed and program outcomes for </w:t>
      </w:r>
      <w:proofErr w:type="gramStart"/>
      <w:r>
        <w:t>ex)</w:t>
      </w:r>
      <w:proofErr w:type="gramEnd"/>
    </w:p>
    <w:p w14:paraId="0000000C" w14:textId="77777777" w:rsidR="00A44647" w:rsidRDefault="00A44647"/>
    <w:p w14:paraId="0000000D" w14:textId="77777777" w:rsidR="00A44647" w:rsidRDefault="00FB3929">
      <w:r>
        <w:t>Themes for things students are struggling with or need -- assignments aren’t clear or students need more foundational knowledge before entering courses…synergistic to help students…</w:t>
      </w:r>
      <w:r>
        <w:t xml:space="preserve">loop in shared </w:t>
      </w:r>
      <w:proofErr w:type="spellStart"/>
      <w:r>
        <w:t>colleged</w:t>
      </w:r>
      <w:proofErr w:type="spellEnd"/>
      <w:r>
        <w:t xml:space="preserve"> assets FYE, FYFE, counseling advising, testing center, DEI work, placement-- help us know what programming to offer…</w:t>
      </w:r>
    </w:p>
    <w:p w14:paraId="0000000E" w14:textId="77777777" w:rsidR="00A44647" w:rsidRDefault="00A44647"/>
    <w:p w14:paraId="0000000F" w14:textId="77777777" w:rsidR="00A44647" w:rsidRDefault="00FB3929">
      <w:r>
        <w:t>Seeing themes in programs that serve historically nondominant groups - ways to prioritize funding etc.</w:t>
      </w:r>
    </w:p>
    <w:p w14:paraId="00000010" w14:textId="77777777" w:rsidR="00A44647" w:rsidRDefault="00A44647"/>
    <w:p w14:paraId="00000011" w14:textId="77777777" w:rsidR="00A44647" w:rsidRDefault="00FB3929">
      <w:r>
        <w:t xml:space="preserve">Used as a </w:t>
      </w:r>
      <w:r>
        <w:t>tool to inform prioritization of topics for the Shared Governance Councils to organize around.</w:t>
      </w:r>
    </w:p>
    <w:p w14:paraId="00000012" w14:textId="77777777" w:rsidR="00A44647" w:rsidRDefault="00A44647"/>
    <w:p w14:paraId="00000013" w14:textId="77777777" w:rsidR="00A44647" w:rsidRDefault="00A44647"/>
    <w:p w14:paraId="00000014" w14:textId="77777777" w:rsidR="00A44647" w:rsidRDefault="00FB3929">
      <w:r>
        <w:t>General education skills - skills shared across campus</w:t>
      </w:r>
    </w:p>
    <w:p w14:paraId="00000015" w14:textId="77777777" w:rsidR="00A44647" w:rsidRDefault="00FB3929">
      <w:r>
        <w:t>Team skills</w:t>
      </w:r>
    </w:p>
    <w:p w14:paraId="00000016" w14:textId="77777777" w:rsidR="00A44647" w:rsidRDefault="00A44647"/>
    <w:p w14:paraId="00000017" w14:textId="77777777" w:rsidR="00A44647" w:rsidRDefault="00FB3929">
      <w:r>
        <w:t xml:space="preserve">English - </w:t>
      </w:r>
      <w:commentRangeStart w:id="1"/>
      <w:r>
        <w:t>critical thinking - sharing techniques and coming up with project</w:t>
      </w:r>
      <w:commentRangeEnd w:id="1"/>
      <w:r>
        <w:commentReference w:id="1"/>
      </w:r>
    </w:p>
    <w:p w14:paraId="00000018" w14:textId="77777777" w:rsidR="00A44647" w:rsidRDefault="00A44647"/>
    <w:p w14:paraId="00000019" w14:textId="77777777" w:rsidR="00A44647" w:rsidRDefault="00A44647"/>
    <w:p w14:paraId="0000001A" w14:textId="77777777" w:rsidR="00A44647" w:rsidRDefault="00FB3929">
      <w:r>
        <w:t>Help us pr</w:t>
      </w:r>
      <w:r>
        <w:t>ioritize so many possibilities</w:t>
      </w:r>
    </w:p>
    <w:p w14:paraId="0000001B" w14:textId="77777777" w:rsidR="00A44647" w:rsidRDefault="00A44647"/>
    <w:p w14:paraId="0000001C" w14:textId="77777777" w:rsidR="00A44647" w:rsidRDefault="00FB3929">
      <w:pPr>
        <w:rPr>
          <w:b/>
        </w:rPr>
      </w:pPr>
      <w:r>
        <w:rPr>
          <w:b/>
        </w:rPr>
        <w:t>What questions should guide our report review this term?</w:t>
      </w:r>
    </w:p>
    <w:p w14:paraId="0000001D" w14:textId="77777777" w:rsidR="00A44647" w:rsidRDefault="00FB3929">
      <w:r>
        <w:t>Thinking of questions and themes</w:t>
      </w:r>
    </w:p>
    <w:p w14:paraId="0000001E" w14:textId="77777777" w:rsidR="00A44647" w:rsidRDefault="00A44647"/>
    <w:p w14:paraId="0000001F" w14:textId="77777777" w:rsidR="00A44647" w:rsidRDefault="00FB3929">
      <w:r>
        <w:t>What can the reports tell us and what don’t they tell us?</w:t>
      </w:r>
    </w:p>
    <w:p w14:paraId="00000020" w14:textId="77777777" w:rsidR="00A44647" w:rsidRDefault="00A44647"/>
    <w:p w14:paraId="00000021" w14:textId="77777777" w:rsidR="00A44647" w:rsidRDefault="00FB3929">
      <w:hyperlink r:id="rId8">
        <w:r>
          <w:rPr>
            <w:color w:val="1155CC"/>
            <w:u w:val="single"/>
          </w:rPr>
          <w:t>Homework assignment for committee</w:t>
        </w:r>
      </w:hyperlink>
      <w:r>
        <w:t xml:space="preserve"> </w:t>
      </w:r>
    </w:p>
    <w:sectPr w:rsidR="00A44647">
      <w:pgSz w:w="12240" w:h="15840"/>
      <w:pgMar w:top="720" w:right="720" w:bottom="720" w:left="72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Kelly Mercer" w:date="2023-10-16T19:30:00Z" w:initials="">
    <w:p w14:paraId="00000022" w14:textId="77777777" w:rsidR="00A44647" w:rsidRDefault="00FB3929">
      <w:pPr>
        <w:widowControl w:val="0"/>
        <w:pBdr>
          <w:top w:val="nil"/>
          <w:left w:val="nil"/>
          <w:bottom w:val="nil"/>
          <w:right w:val="nil"/>
          <w:between w:val="nil"/>
        </w:pBdr>
        <w:spacing w:line="240" w:lineRule="auto"/>
        <w:rPr>
          <w:color w:val="000000"/>
        </w:rPr>
      </w:pPr>
      <w:r>
        <w:rPr>
          <w:color w:val="000000"/>
        </w:rPr>
        <w:t>Is it worth expanding this to look at assessment reports for themes that emerge outside of our gen ed outco</w:t>
      </w:r>
      <w:r>
        <w:rPr>
          <w:color w:val="000000"/>
        </w:rPr>
        <w:t>mes. I'd imagine critical thinking is one that would come up a lot. Perhaps this would begin to point us to some institutional outcomes. Long term goal, obvs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22" w16cid:durableId="28EDE7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647"/>
    <w:rsid w:val="00623E83"/>
    <w:rsid w:val="00A44647"/>
    <w:rsid w:val="00D12C92"/>
    <w:rsid w:val="00FB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5EE5"/>
  <w15:docId w15:val="{9561F150-BAD2-436E-855B-F80B7898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12C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gV6dF7DRuPgoI_JrM9dQegp4q4rJYUL36omfZdLJSkw/edit?usp=sharing" TargetMode="Externa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Clackamas Community College</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A Carney</dc:creator>
  <cp:lastModifiedBy>Elizabeth A Carney</cp:lastModifiedBy>
  <cp:revision>4</cp:revision>
  <dcterms:created xsi:type="dcterms:W3CDTF">2023-11-02T16:17:00Z</dcterms:created>
  <dcterms:modified xsi:type="dcterms:W3CDTF">2023-11-02T16:18:00Z</dcterms:modified>
</cp:coreProperties>
</file>